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CA" w:rsidRPr="00D344CA" w:rsidRDefault="00D344CA" w:rsidP="00D344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44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1</w:t>
      </w:r>
    </w:p>
    <w:p w:rsidR="00D344CA" w:rsidRPr="00D344CA" w:rsidRDefault="00D344CA" w:rsidP="00D344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приказу от 15.05.2023</w:t>
      </w:r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D36A7C">
        <w:rPr>
          <w:rFonts w:ascii="Times New Roman" w:eastAsia="Times New Roman" w:hAnsi="Times New Roman" w:cs="Times New Roman"/>
          <w:color w:val="000000"/>
          <w:sz w:val="24"/>
          <w:szCs w:val="24"/>
        </w:rPr>
        <w:t>№ 45</w:t>
      </w:r>
    </w:p>
    <w:p w:rsidR="00D344CA" w:rsidRPr="00D344CA" w:rsidRDefault="00D344CA" w:rsidP="00D3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4CA" w:rsidRPr="00D344CA" w:rsidRDefault="00D344CA" w:rsidP="00D34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к учетной</w:t>
      </w:r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политике для целей бухгалтерского учета и налогового учета</w:t>
      </w:r>
    </w:p>
    <w:p w:rsidR="00D344CA" w:rsidRPr="00D344CA" w:rsidRDefault="00D344CA" w:rsidP="00D34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4CA" w:rsidRPr="00D344CA" w:rsidRDefault="00D344CA" w:rsidP="00D344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4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Раздел 3 «Правила документооборота» дополнить новым пунктом 7.1:</w:t>
      </w:r>
    </w:p>
    <w:p w:rsidR="00D344CA" w:rsidRPr="00D344CA" w:rsidRDefault="00D344CA" w:rsidP="00D344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4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«7.1. Учреждение применяет с 1 января 2023 года электронные формы первичных документов и регистров бухучета, обязательные к применению по приказу Минфина от 28.06.2022 № 100н с 1 января 2024 года:</w:t>
      </w:r>
      <w:bookmarkStart w:id="0" w:name="_GoBack"/>
      <w:bookmarkEnd w:id="0"/>
    </w:p>
    <w:p w:rsidR="00D344CA" w:rsidRPr="00D344CA" w:rsidRDefault="00D344CA" w:rsidP="00D344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4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Акт о приеме-передаче объектов нефинансовых активов (ф. 0510448);</w:t>
      </w:r>
    </w:p>
    <w:p w:rsidR="00D344CA" w:rsidRPr="00D344CA" w:rsidRDefault="00D344CA" w:rsidP="00D344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4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Накладная на внутреннее перемещение объектов нефинансовых активов (ф. 0510450);</w:t>
      </w:r>
    </w:p>
    <w:p w:rsidR="00D344CA" w:rsidRPr="00D344CA" w:rsidRDefault="00D344CA" w:rsidP="00D344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4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Требование-накладная (ф. 0510451);</w:t>
      </w:r>
    </w:p>
    <w:p w:rsidR="00D344CA" w:rsidRPr="00D344CA" w:rsidRDefault="00D344CA" w:rsidP="00D344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4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Акт приемки товаров, работ, услуг (ф. 0510452);</w:t>
      </w:r>
    </w:p>
    <w:p w:rsidR="00D344CA" w:rsidRPr="00D344CA" w:rsidRDefault="00D344CA" w:rsidP="00D344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4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Заявка-обоснование закупки товаров, работ, услуг малого объема через подотчетное лицо (ф. 0510521);</w:t>
      </w:r>
    </w:p>
    <w:p w:rsidR="00D344CA" w:rsidRPr="00D344CA" w:rsidRDefault="00D344CA" w:rsidP="00D344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4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Карточка учета капитальных вложений (ф. 0509211);</w:t>
      </w:r>
    </w:p>
    <w:p w:rsidR="00D344CA" w:rsidRPr="00D344CA" w:rsidRDefault="00D344CA" w:rsidP="00D344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4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Карточка учета права пользования нефинансовым активом (ф. 0509214).</w:t>
      </w:r>
    </w:p>
    <w:p w:rsidR="00D344CA" w:rsidRPr="00D344CA" w:rsidRDefault="00D344CA" w:rsidP="00D344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4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Данные формы применяются вне централизуемых полномочий — при самостоятельном оформлении учреждением и регистрации фактов хозяйственной жизни.</w:t>
      </w:r>
    </w:p>
    <w:p w:rsidR="00D344CA" w:rsidRPr="00D344CA" w:rsidRDefault="00D344CA" w:rsidP="00D3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Раздел 5. Методика ведения бухгалтерского учета, оценки отдельных видов имущества и обязательств, подраздел 11 «Финансовый результат» дополнить новым пунктом 11.10.:</w:t>
      </w:r>
    </w:p>
    <w:p w:rsidR="00D344CA" w:rsidRPr="00D344CA" w:rsidRDefault="00D344CA" w:rsidP="00D3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</w:rPr>
        <w:t>«11.10.</w:t>
      </w:r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 по обязательствам, возникающим при поступлении товаров, работ,</w:t>
      </w:r>
      <w:r w:rsidRPr="00D344CA">
        <w:rPr>
          <w:rFonts w:ascii="Times New Roman" w:eastAsia="Times New Roman" w:hAnsi="Times New Roman" w:cs="Times New Roman"/>
        </w:rPr>
        <w:br/>
      </w:r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услуг, закупка которых осуществляется через ЕИС в сфере закупок, создается, если фактическая приемка осуществляется ранее размещения (подписания) в ЕИС документа о приемке поставленного товара (переданного результата работ, оказанной услуги).</w:t>
      </w:r>
    </w:p>
    <w:p w:rsidR="00D344CA" w:rsidRPr="00D344CA" w:rsidRDefault="00D344CA" w:rsidP="00D3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 признания резерва в бухгалтерском учете является дата фактической</w:t>
      </w:r>
      <w:r w:rsidRPr="00D344CA">
        <w:rPr>
          <w:rFonts w:ascii="Times New Roman" w:eastAsia="Times New Roman" w:hAnsi="Times New Roman" w:cs="Times New Roman"/>
        </w:rPr>
        <w:t xml:space="preserve"> </w:t>
      </w:r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поставки товара (выполнения работ, оказания услуг).</w:t>
      </w:r>
    </w:p>
    <w:p w:rsidR="00D344CA" w:rsidRPr="00D344CA" w:rsidRDefault="00D344CA" w:rsidP="00D3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 отражается по кредиту соответствующих счетов аналитического учета счета 0 401 60 000 «Резервы предстоящих расходов» с одновременным отражением суммы отложенного обязательства на соответствующем счете аналитического учета счета 0 502 99 000 «Отложенные обязательства» на основании полученных от контрагента первичных документов (накладных, актов, УПД) и решения комиссии учреждения (ф. 0510441).</w:t>
      </w:r>
    </w:p>
    <w:p w:rsidR="00D344CA" w:rsidRPr="00D344CA" w:rsidRDefault="00D344CA" w:rsidP="00D3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 списывается при признании затрат и (или) при признании кредиторской задолженности по выполнению обязательства, по которому резерв был создан.</w:t>
      </w:r>
    </w:p>
    <w:p w:rsidR="00D344CA" w:rsidRPr="00D344CA" w:rsidRDefault="00D344CA" w:rsidP="00D3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Уточнение ранее сформированного резерва отражается на дату его расчета дополнительной бухгалтерской записью (увеличение резерва). В случае избыточности суммы признанного резерва или в случае прекращения выполнения условий признания резерва, неиспользованная сумма резерва списывается с отнесением на уменьшение расходов (финансового результата) текущего периода (уменьшение резерва).».</w:t>
      </w:r>
    </w:p>
    <w:p w:rsidR="00D344CA" w:rsidRPr="00D344CA" w:rsidRDefault="00D344CA" w:rsidP="00D3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В приложение 5 «План счетов</w:t>
      </w:r>
      <w:r w:rsidRPr="00D344CA">
        <w:rPr>
          <w:rFonts w:ascii="Times New Roman" w:eastAsia="Times New Roman" w:hAnsi="Times New Roman" w:cs="Times New Roman"/>
        </w:rPr>
        <w:t xml:space="preserve"> бухгалтерского учета бюджетного учреждения</w:t>
      </w:r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</w:rPr>
        <w:t>» следующие изменения.</w:t>
      </w:r>
    </w:p>
    <w:p w:rsidR="00D344CA" w:rsidRPr="00D344CA" w:rsidRDefault="00D344CA" w:rsidP="00D3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.1. </w:t>
      </w:r>
      <w:proofErr w:type="spellStart"/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После</w:t>
      </w:r>
      <w:proofErr w:type="spellEnd"/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строки</w:t>
      </w:r>
      <w:proofErr w:type="spellEnd"/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90"/>
        <w:gridCol w:w="270"/>
        <w:gridCol w:w="510"/>
        <w:gridCol w:w="270"/>
        <w:gridCol w:w="270"/>
        <w:gridCol w:w="510"/>
        <w:gridCol w:w="5581"/>
      </w:tblGrid>
      <w:tr w:rsidR="00D344CA" w:rsidRPr="00D344CA" w:rsidTr="00370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07020000000000000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дебиторской задолженности по условным арендным платежам</w:t>
            </w:r>
          </w:p>
        </w:tc>
      </w:tr>
    </w:tbl>
    <w:p w:rsidR="00D344CA" w:rsidRPr="00D344CA" w:rsidRDefault="00D344CA" w:rsidP="00D3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дополнить</w:t>
      </w:r>
      <w:proofErr w:type="spellEnd"/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строками</w:t>
      </w:r>
      <w:proofErr w:type="spellEnd"/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90"/>
        <w:gridCol w:w="270"/>
        <w:gridCol w:w="510"/>
        <w:gridCol w:w="270"/>
        <w:gridCol w:w="270"/>
        <w:gridCol w:w="510"/>
        <w:gridCol w:w="5581"/>
      </w:tblGrid>
      <w:tr w:rsidR="00D344CA" w:rsidRPr="00D344CA" w:rsidTr="00370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07020000000000000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дебиторской задолженности по доходам бюджета от возмещений государственным внебюджетным фондом расходов страхователя</w:t>
            </w:r>
          </w:p>
        </w:tc>
      </w:tr>
      <w:tr w:rsidR="00D344CA" w:rsidRPr="00D344CA" w:rsidTr="00370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07020000000000000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дебиторской задолженности по доходам бюджета от возмещений государственным внебюджетным фондом расходов страхователя</w:t>
            </w:r>
          </w:p>
        </w:tc>
      </w:tr>
    </w:tbl>
    <w:p w:rsidR="00D344CA" w:rsidRPr="00D344CA" w:rsidRDefault="00D344CA" w:rsidP="00D3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.2. </w:t>
      </w:r>
      <w:proofErr w:type="spellStart"/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После</w:t>
      </w:r>
      <w:proofErr w:type="spellEnd"/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строки</w:t>
      </w:r>
      <w:proofErr w:type="spellEnd"/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90"/>
        <w:gridCol w:w="270"/>
        <w:gridCol w:w="510"/>
        <w:gridCol w:w="270"/>
        <w:gridCol w:w="270"/>
        <w:gridCol w:w="510"/>
        <w:gridCol w:w="5581"/>
      </w:tblGrid>
      <w:tr w:rsidR="00D344CA" w:rsidRPr="00D344CA" w:rsidTr="00370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07020000000000000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кредиторской задолженности по земельному налогу</w:t>
            </w:r>
          </w:p>
        </w:tc>
      </w:tr>
    </w:tbl>
    <w:p w:rsidR="00D344CA" w:rsidRPr="00D344CA" w:rsidRDefault="00D344CA" w:rsidP="00D3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дополнить</w:t>
      </w:r>
      <w:proofErr w:type="spellEnd"/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строками</w:t>
      </w:r>
      <w:proofErr w:type="spellEnd"/>
      <w:r w:rsidRPr="00D34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90"/>
        <w:gridCol w:w="270"/>
        <w:gridCol w:w="510"/>
        <w:gridCol w:w="270"/>
        <w:gridCol w:w="270"/>
        <w:gridCol w:w="510"/>
        <w:gridCol w:w="5581"/>
      </w:tblGrid>
      <w:tr w:rsidR="00D344CA" w:rsidRPr="00D344CA" w:rsidTr="00370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07020000000000000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кредиторской задолженности по единому налоговому платежу</w:t>
            </w:r>
          </w:p>
        </w:tc>
      </w:tr>
      <w:tr w:rsidR="00D344CA" w:rsidRPr="00D344CA" w:rsidTr="00370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07020000000000000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кредиторской задолженности по единому налоговому платежу</w:t>
            </w:r>
          </w:p>
        </w:tc>
      </w:tr>
      <w:tr w:rsidR="00D344CA" w:rsidRPr="00D344CA" w:rsidTr="00370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07020000000000000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кредиторской задолженности по единому страховому тарифу</w:t>
            </w:r>
          </w:p>
        </w:tc>
      </w:tr>
      <w:tr w:rsidR="00D344CA" w:rsidRPr="00D344CA" w:rsidTr="00370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07020000000000000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44CA" w:rsidRPr="00D344CA" w:rsidRDefault="00D344CA" w:rsidP="00D344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кредиторской задолженности по единому страховому тарифу</w:t>
            </w:r>
          </w:p>
        </w:tc>
      </w:tr>
    </w:tbl>
    <w:p w:rsidR="00D344CA" w:rsidRPr="00D344CA" w:rsidRDefault="00D344CA" w:rsidP="00D3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12A" w:rsidRDefault="004E012A"/>
    <w:sectPr w:rsidR="004E012A" w:rsidSect="00027416">
      <w:pgSz w:w="11907" w:h="16839"/>
      <w:pgMar w:top="993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2A"/>
    <w:rsid w:val="0039022A"/>
    <w:rsid w:val="004E012A"/>
    <w:rsid w:val="00D344CA"/>
    <w:rsid w:val="00D3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1AB9"/>
  <w15:chartTrackingRefBased/>
  <w15:docId w15:val="{6E316655-2FEF-4609-9817-9E3311D2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</dc:creator>
  <cp:keywords/>
  <dc:description/>
  <cp:lastModifiedBy>Admin</cp:lastModifiedBy>
  <cp:revision>4</cp:revision>
  <dcterms:created xsi:type="dcterms:W3CDTF">2023-05-16T05:35:00Z</dcterms:created>
  <dcterms:modified xsi:type="dcterms:W3CDTF">2023-06-05T08:38:00Z</dcterms:modified>
</cp:coreProperties>
</file>